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0346B" w14:textId="4274A30B" w:rsidR="00CD4E88" w:rsidRPr="00CD4E88" w:rsidRDefault="008B5E98" w:rsidP="00CD4E88">
      <w:pPr>
        <w:shd w:val="clear" w:color="auto" w:fill="FFFFFF"/>
        <w:spacing w:before="240" w:after="0" w:line="360" w:lineRule="atLeast"/>
        <w:rPr>
          <w:rFonts w:ascii="Georgia" w:eastAsia="Times New Roman" w:hAnsi="Georgia" w:cs="Times New Roman"/>
          <w:color w:val="000000"/>
          <w:kern w:val="0"/>
          <w:sz w:val="24"/>
          <w:szCs w:val="24"/>
          <w14:ligatures w14:val="none"/>
        </w:rPr>
      </w:pPr>
      <w:r w:rsidRPr="008B5E98">
        <w:rPr>
          <w:rFonts w:ascii="PMingLiU" w:eastAsia="PMingLiU" w:hAnsi="PMingLiU" w:cs="PMingLiU" w:hint="eastAsia"/>
          <w:b/>
          <w:bCs/>
          <w:color w:val="000000"/>
          <w:kern w:val="0"/>
          <w:sz w:val="24"/>
          <w:szCs w:val="24"/>
          <w14:ligatures w14:val="none"/>
        </w:rPr>
        <w:t>调查</w:t>
      </w:r>
    </w:p>
    <w:p w14:paraId="175D1242" w14:textId="77777777" w:rsidR="007A70BF" w:rsidRPr="007A70BF" w:rsidRDefault="007A70BF" w:rsidP="007A70BF">
      <w:pPr>
        <w:shd w:val="clear" w:color="auto" w:fill="FFFFFF"/>
        <w:spacing w:before="240" w:after="0" w:line="360" w:lineRule="atLeast"/>
        <w:rPr>
          <w:rFonts w:ascii="Georgia" w:eastAsia="Times New Roman" w:hAnsi="Georgia" w:cs="Times New Roman"/>
          <w:color w:val="000000"/>
          <w:kern w:val="0"/>
          <w:sz w:val="24"/>
          <w:szCs w:val="24"/>
          <w14:ligatures w14:val="none"/>
        </w:rPr>
      </w:pPr>
      <w:r w:rsidRPr="007A70BF">
        <w:rPr>
          <w:rFonts w:ascii="PMingLiU" w:eastAsia="PMingLiU" w:hAnsi="PMingLiU" w:cs="PMingLiU" w:hint="eastAsia"/>
          <w:color w:val="000000"/>
          <w:kern w:val="0"/>
          <w:sz w:val="24"/>
          <w:szCs w:val="24"/>
          <w14:ligatures w14:val="none"/>
        </w:rPr>
        <w:t>在宁静的海边，您与家人共享天伦之乐，眺望地平线。蔚蓝的太平洋水域，慵懒的河口和峭壁沟壑与清凉的深海水流交织在一起。</w:t>
      </w:r>
    </w:p>
    <w:p w14:paraId="68921A1B" w14:textId="77777777" w:rsidR="007A70BF" w:rsidRPr="007A70BF" w:rsidRDefault="007A70BF" w:rsidP="007A70BF">
      <w:pPr>
        <w:shd w:val="clear" w:color="auto" w:fill="FFFFFF"/>
        <w:spacing w:before="240" w:after="0" w:line="360" w:lineRule="atLeast"/>
        <w:rPr>
          <w:rFonts w:ascii="Georgia" w:eastAsia="Times New Roman" w:hAnsi="Georgia" w:cs="Times New Roman"/>
          <w:color w:val="000000"/>
          <w:kern w:val="0"/>
          <w:sz w:val="24"/>
          <w:szCs w:val="24"/>
          <w14:ligatures w14:val="none"/>
        </w:rPr>
      </w:pPr>
      <w:r w:rsidRPr="007A70BF">
        <w:rPr>
          <w:rFonts w:ascii="PMingLiU" w:eastAsia="PMingLiU" w:hAnsi="PMingLiU" w:cs="PMingLiU" w:hint="eastAsia"/>
          <w:color w:val="000000"/>
          <w:kern w:val="0"/>
          <w:sz w:val="24"/>
          <w:szCs w:val="24"/>
          <w14:ligatures w14:val="none"/>
        </w:rPr>
        <w:t>这就是</w:t>
      </w:r>
      <w:r w:rsidRPr="007A70BF">
        <w:rPr>
          <w:rFonts w:ascii="PMingLiU" w:eastAsia="PMingLiU" w:hAnsi="PMingLiU" w:cs="PMingLiU" w:hint="eastAsia"/>
          <w:b/>
          <w:bCs/>
          <w:color w:val="000000"/>
          <w:kern w:val="0"/>
          <w:sz w:val="24"/>
          <w:szCs w:val="24"/>
          <w14:ligatures w14:val="none"/>
        </w:rPr>
        <w:t>近岸生态系统</w:t>
      </w:r>
      <w:r w:rsidRPr="007A70BF">
        <w:rPr>
          <w:rFonts w:ascii="PMingLiU" w:eastAsia="PMingLiU" w:hAnsi="PMingLiU" w:cs="PMingLiU" w:hint="eastAsia"/>
          <w:color w:val="000000"/>
          <w:kern w:val="0"/>
          <w:sz w:val="24"/>
          <w:szCs w:val="24"/>
          <w14:ligatures w14:val="none"/>
        </w:rPr>
        <w:t>的世界。从加利福尼亚海岸到华盛顿、不列颠哥伦比亚，再向北穿过阿拉斯加，都能看到这样的景象。</w:t>
      </w:r>
    </w:p>
    <w:p w14:paraId="48007D7C" w14:textId="77777777" w:rsidR="007A70BF" w:rsidRPr="007A70BF" w:rsidRDefault="007A70BF" w:rsidP="007A70BF">
      <w:pPr>
        <w:shd w:val="clear" w:color="auto" w:fill="FFFFFF"/>
        <w:spacing w:before="240" w:after="0" w:line="360" w:lineRule="atLeast"/>
        <w:rPr>
          <w:rFonts w:ascii="Georgia" w:eastAsia="Times New Roman" w:hAnsi="Georgia" w:cs="Times New Roman"/>
          <w:color w:val="000000"/>
          <w:kern w:val="0"/>
          <w:sz w:val="24"/>
          <w:szCs w:val="24"/>
          <w14:ligatures w14:val="none"/>
        </w:rPr>
      </w:pPr>
      <w:r w:rsidRPr="007A70BF">
        <w:rPr>
          <w:rFonts w:ascii="PMingLiU" w:eastAsia="PMingLiU" w:hAnsi="PMingLiU" w:cs="PMingLiU" w:hint="eastAsia"/>
          <w:color w:val="000000"/>
          <w:kern w:val="0"/>
          <w:sz w:val="24"/>
          <w:szCs w:val="24"/>
          <w14:ligatures w14:val="none"/>
        </w:rPr>
        <w:t>但是，这些近岸生态系统和资源是如何应对其功能和健康所面临的越来越多的威胁的呢？科学家们需要新的线索和工具来评估我们近岸水域的健康状况。</w:t>
      </w:r>
    </w:p>
    <w:p w14:paraId="63657F54" w14:textId="55DAEBAA" w:rsidR="00CD4E88" w:rsidRPr="00CD4E88" w:rsidRDefault="007A70BF" w:rsidP="007A70BF">
      <w:pPr>
        <w:shd w:val="clear" w:color="auto" w:fill="FFFFFF"/>
        <w:spacing w:before="240" w:after="0" w:line="360" w:lineRule="atLeast"/>
        <w:rPr>
          <w:rFonts w:ascii="Georgia" w:eastAsia="Times New Roman" w:hAnsi="Georgia" w:cs="Times New Roman"/>
          <w:color w:val="000000"/>
          <w:kern w:val="0"/>
          <w:sz w:val="24"/>
          <w:szCs w:val="24"/>
          <w14:ligatures w14:val="none"/>
        </w:rPr>
      </w:pPr>
      <w:r w:rsidRPr="007A70BF">
        <w:rPr>
          <w:rFonts w:ascii="PMingLiU" w:eastAsia="PMingLiU" w:hAnsi="PMingLiU" w:cs="PMingLiU" w:hint="eastAsia"/>
          <w:color w:val="000000"/>
          <w:kern w:val="0"/>
          <w:sz w:val="24"/>
          <w:szCs w:val="24"/>
          <w14:ligatures w14:val="none"/>
        </w:rPr>
        <w:t>答案从海獭开始。</w:t>
      </w:r>
    </w:p>
    <w:p w14:paraId="47D2A1E4" w14:textId="77777777" w:rsidR="00CD4E88" w:rsidRPr="00CD4E88" w:rsidRDefault="00CD4E88" w:rsidP="00CD4E88">
      <w:pPr>
        <w:spacing w:after="0" w:line="240" w:lineRule="auto"/>
        <w:rPr>
          <w:rFonts w:ascii="Segoe UI" w:eastAsia="Times New Roman" w:hAnsi="Segoe UI" w:cs="Segoe UI"/>
          <w:color w:val="005EA2"/>
          <w:kern w:val="0"/>
          <w:sz w:val="24"/>
          <w:szCs w:val="24"/>
          <w14:ligatures w14:val="none"/>
        </w:rPr>
      </w:pPr>
      <w:r w:rsidRPr="00CD4E88">
        <w:rPr>
          <w:rFonts w:ascii="Segoe UI" w:eastAsia="Times New Roman" w:hAnsi="Segoe UI" w:cs="Segoe UI"/>
          <w:kern w:val="0"/>
          <w:sz w:val="24"/>
          <w:szCs w:val="24"/>
          <w14:ligatures w14:val="none"/>
        </w:rPr>
        <w:fldChar w:fldCharType="begin"/>
      </w:r>
      <w:r w:rsidRPr="00CD4E88">
        <w:rPr>
          <w:rFonts w:ascii="Segoe UI" w:eastAsia="Times New Roman" w:hAnsi="Segoe UI" w:cs="Segoe UI"/>
          <w:kern w:val="0"/>
          <w:sz w:val="24"/>
          <w:szCs w:val="24"/>
          <w14:ligatures w14:val="none"/>
        </w:rPr>
        <w:instrText>HYPERLINK "https://www.usgs.gov/media/images/werc-sea-otter"</w:instrText>
      </w:r>
      <w:r w:rsidRPr="00CD4E88">
        <w:rPr>
          <w:rFonts w:ascii="Segoe UI" w:eastAsia="Times New Roman" w:hAnsi="Segoe UI" w:cs="Segoe UI"/>
          <w:kern w:val="0"/>
          <w:sz w:val="24"/>
          <w:szCs w:val="24"/>
          <w14:ligatures w14:val="none"/>
        </w:rPr>
      </w:r>
      <w:r w:rsidRPr="00CD4E88">
        <w:rPr>
          <w:rFonts w:ascii="Segoe UI" w:eastAsia="Times New Roman" w:hAnsi="Segoe UI" w:cs="Segoe UI"/>
          <w:kern w:val="0"/>
          <w:sz w:val="24"/>
          <w:szCs w:val="24"/>
          <w14:ligatures w14:val="none"/>
        </w:rPr>
        <w:fldChar w:fldCharType="separate"/>
      </w:r>
    </w:p>
    <w:p w14:paraId="769982A3" w14:textId="20F5242A" w:rsidR="00CD4E88" w:rsidRPr="00CD4E88" w:rsidRDefault="00CD4E88" w:rsidP="00CD4E88">
      <w:pPr>
        <w:spacing w:after="0" w:line="240" w:lineRule="auto"/>
        <w:rPr>
          <w:rFonts w:ascii="Times New Roman" w:eastAsia="Times New Roman" w:hAnsi="Times New Roman" w:cs="Times New Roman"/>
          <w:kern w:val="0"/>
          <w:sz w:val="24"/>
          <w:szCs w:val="24"/>
          <w14:ligatures w14:val="none"/>
        </w:rPr>
      </w:pPr>
      <w:r w:rsidRPr="00CD4E88">
        <w:rPr>
          <w:rFonts w:ascii="Segoe UI" w:eastAsia="Times New Roman" w:hAnsi="Segoe UI" w:cs="Segoe UI"/>
          <w:noProof/>
          <w:color w:val="005EA2"/>
          <w:kern w:val="0"/>
          <w:sz w:val="24"/>
          <w:szCs w:val="24"/>
          <w14:ligatures w14:val="none"/>
        </w:rPr>
        <w:drawing>
          <wp:inline distT="0" distB="0" distL="0" distR="0" wp14:anchorId="6610566B" wp14:editId="49CB8D36">
            <wp:extent cx="5943600" cy="2388235"/>
            <wp:effectExtent l="0" t="0" r="0" b="0"/>
            <wp:docPr id="538911813" name="Picture 3" descr="WERC sea otter">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ERC sea otter">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388235"/>
                    </a:xfrm>
                    <a:prstGeom prst="rect">
                      <a:avLst/>
                    </a:prstGeom>
                    <a:noFill/>
                    <a:ln>
                      <a:noFill/>
                    </a:ln>
                  </pic:spPr>
                </pic:pic>
              </a:graphicData>
            </a:graphic>
          </wp:inline>
        </w:drawing>
      </w:r>
    </w:p>
    <w:p w14:paraId="7A35AD1C" w14:textId="77777777" w:rsidR="00CD4E88" w:rsidRPr="00CD4E88" w:rsidRDefault="00CD4E88" w:rsidP="00CD4E88">
      <w:pPr>
        <w:spacing w:after="0" w:line="240" w:lineRule="auto"/>
        <w:rPr>
          <w:rFonts w:ascii="Segoe UI" w:eastAsia="Times New Roman" w:hAnsi="Segoe UI" w:cs="Segoe UI"/>
          <w:kern w:val="0"/>
          <w:sz w:val="24"/>
          <w:szCs w:val="24"/>
          <w14:ligatures w14:val="none"/>
        </w:rPr>
      </w:pPr>
      <w:r w:rsidRPr="00CD4E88">
        <w:rPr>
          <w:rFonts w:ascii="Segoe UI" w:eastAsia="Times New Roman" w:hAnsi="Segoe UI" w:cs="Segoe UI"/>
          <w:kern w:val="0"/>
          <w:sz w:val="24"/>
          <w:szCs w:val="24"/>
          <w14:ligatures w14:val="none"/>
        </w:rPr>
        <w:fldChar w:fldCharType="end"/>
      </w:r>
    </w:p>
    <w:p w14:paraId="7F546E2A" w14:textId="77777777" w:rsidR="00072851" w:rsidRDefault="00072851" w:rsidP="00CD4E88">
      <w:pPr>
        <w:spacing w:after="0" w:line="240" w:lineRule="auto"/>
        <w:rPr>
          <w:rFonts w:ascii="Microsoft JhengHei" w:hAnsi="Microsoft JhengHei" w:cs="Microsoft JhengHei"/>
          <w:i/>
          <w:iCs/>
          <w:kern w:val="0"/>
          <w:sz w:val="24"/>
          <w:szCs w:val="24"/>
          <w14:ligatures w14:val="none"/>
        </w:rPr>
      </w:pPr>
      <w:r w:rsidRPr="00072851">
        <w:rPr>
          <w:rFonts w:ascii="Microsoft JhengHei" w:eastAsia="Microsoft JhengHei" w:hAnsi="Microsoft JhengHei" w:cs="Microsoft JhengHei" w:hint="eastAsia"/>
          <w:i/>
          <w:iCs/>
          <w:kern w:val="0"/>
          <w:sz w:val="24"/>
          <w:szCs w:val="24"/>
          <w14:ligatures w14:val="none"/>
        </w:rPr>
        <w:t>来源</w:t>
      </w:r>
      <w:r w:rsidRPr="00072851">
        <w:rPr>
          <w:rFonts w:ascii="Segoe UI" w:eastAsia="Times New Roman" w:hAnsi="Segoe UI" w:cs="Segoe UI"/>
          <w:i/>
          <w:iCs/>
          <w:kern w:val="0"/>
          <w:sz w:val="24"/>
          <w:szCs w:val="24"/>
          <w14:ligatures w14:val="none"/>
        </w:rPr>
        <w:t>/</w:t>
      </w:r>
      <w:r w:rsidRPr="00072851">
        <w:rPr>
          <w:rFonts w:ascii="Microsoft JhengHei" w:eastAsia="Microsoft JhengHei" w:hAnsi="Microsoft JhengHei" w:cs="Microsoft JhengHei" w:hint="eastAsia"/>
          <w:i/>
          <w:iCs/>
          <w:kern w:val="0"/>
          <w:sz w:val="24"/>
          <w:szCs w:val="24"/>
          <w14:ligatures w14:val="none"/>
        </w:rPr>
        <w:t>使用：</w:t>
      </w:r>
      <w:r w:rsidRPr="00072851">
        <w:rPr>
          <w:rFonts w:ascii="Segoe UI" w:eastAsia="Times New Roman" w:hAnsi="Segoe UI" w:cs="Segoe UI"/>
          <w:i/>
          <w:iCs/>
          <w:kern w:val="0"/>
          <w:sz w:val="24"/>
          <w:szCs w:val="24"/>
          <w14:ligatures w14:val="none"/>
        </w:rPr>
        <w:t xml:space="preserve"> </w:t>
      </w:r>
      <w:r w:rsidRPr="00072851">
        <w:rPr>
          <w:rFonts w:ascii="Microsoft JhengHei" w:eastAsia="Microsoft JhengHei" w:hAnsi="Microsoft JhengHei" w:cs="Microsoft JhengHei" w:hint="eastAsia"/>
          <w:i/>
          <w:iCs/>
          <w:kern w:val="0"/>
          <w:sz w:val="24"/>
          <w:szCs w:val="24"/>
          <w14:ligatures w14:val="none"/>
        </w:rPr>
        <w:t>公共领域。</w:t>
      </w:r>
    </w:p>
    <w:p w14:paraId="5D6F4E24" w14:textId="77777777" w:rsidR="00072851" w:rsidRDefault="00072851" w:rsidP="00CD4E88">
      <w:pPr>
        <w:shd w:val="clear" w:color="auto" w:fill="FFFFFF"/>
        <w:spacing w:before="240" w:after="0" w:line="360" w:lineRule="atLeast"/>
        <w:rPr>
          <w:rFonts w:ascii="Times New Roman" w:eastAsia="Times New Roman" w:hAnsi="Times New Roman" w:cs="Times New Roman"/>
          <w:kern w:val="0"/>
          <w:sz w:val="24"/>
          <w:szCs w:val="24"/>
          <w14:ligatures w14:val="none"/>
        </w:rPr>
      </w:pPr>
      <w:r w:rsidRPr="00072851">
        <w:rPr>
          <w:rFonts w:ascii="Times New Roman" w:eastAsia="Times New Roman" w:hAnsi="Times New Roman" w:cs="Times New Roman"/>
          <w:kern w:val="0"/>
          <w:sz w:val="24"/>
          <w:szCs w:val="24"/>
          <w14:ligatures w14:val="none"/>
        </w:rPr>
        <w:t>(</w:t>
      </w:r>
      <w:r w:rsidRPr="00072851">
        <w:rPr>
          <w:rFonts w:ascii="PMingLiU" w:eastAsia="PMingLiU" w:hAnsi="PMingLiU" w:cs="PMingLiU" w:hint="eastAsia"/>
          <w:kern w:val="0"/>
          <w:sz w:val="24"/>
          <w:szCs w:val="24"/>
          <w14:ligatures w14:val="none"/>
        </w:rPr>
        <w:t>图片来源：蒙特雷湾水族馆，公共领域</w:t>
      </w:r>
      <w:r w:rsidRPr="00072851">
        <w:rPr>
          <w:rFonts w:ascii="Times New Roman" w:eastAsia="Times New Roman" w:hAnsi="Times New Roman" w:cs="Times New Roman"/>
          <w:kern w:val="0"/>
          <w:sz w:val="24"/>
          <w:szCs w:val="24"/>
          <w14:ligatures w14:val="none"/>
        </w:rPr>
        <w:t>)</w:t>
      </w:r>
    </w:p>
    <w:p w14:paraId="6B124803" w14:textId="61C4FEC9" w:rsidR="00333C05" w:rsidRDefault="00333C05" w:rsidP="00CD4E88">
      <w:pPr>
        <w:shd w:val="clear" w:color="auto" w:fill="FFFFFF"/>
        <w:spacing w:before="240" w:after="0" w:line="360" w:lineRule="atLeast"/>
        <w:rPr>
          <w:rFonts w:ascii="PMingLiU" w:hAnsi="PMingLiU" w:cs="PMingLiU"/>
          <w:b/>
          <w:bCs/>
          <w:color w:val="000000"/>
          <w:kern w:val="0"/>
          <w:sz w:val="24"/>
          <w:szCs w:val="24"/>
          <w14:ligatures w14:val="none"/>
        </w:rPr>
      </w:pPr>
      <w:r w:rsidRPr="00333C05">
        <w:rPr>
          <w:rFonts w:ascii="PMingLiU" w:eastAsia="PMingLiU" w:hAnsi="PMingLiU" w:cs="PMingLiU" w:hint="eastAsia"/>
          <w:b/>
          <w:bCs/>
          <w:color w:val="000000"/>
          <w:kern w:val="0"/>
          <w:sz w:val="24"/>
          <w:szCs w:val="24"/>
          <w14:ligatures w14:val="none"/>
        </w:rPr>
        <w:t>指示物种</w:t>
      </w:r>
    </w:p>
    <w:p w14:paraId="4A6DFE84" w14:textId="77777777" w:rsidR="00590F62" w:rsidRPr="00590F62" w:rsidRDefault="00590F62" w:rsidP="00590F62">
      <w:pPr>
        <w:shd w:val="clear" w:color="auto" w:fill="FFFFFF"/>
        <w:spacing w:before="240" w:after="0" w:line="360" w:lineRule="atLeast"/>
        <w:rPr>
          <w:rFonts w:ascii="Georgia" w:eastAsia="Times New Roman" w:hAnsi="Georgia" w:cs="Times New Roman"/>
          <w:color w:val="000000"/>
          <w:kern w:val="0"/>
          <w:sz w:val="24"/>
          <w:szCs w:val="24"/>
          <w14:ligatures w14:val="none"/>
        </w:rPr>
      </w:pPr>
      <w:r w:rsidRPr="00590F62">
        <w:rPr>
          <w:rFonts w:ascii="PMingLiU" w:eastAsia="PMingLiU" w:hAnsi="PMingLiU" w:cs="PMingLiU" w:hint="eastAsia"/>
          <w:color w:val="000000"/>
          <w:kern w:val="0"/>
          <w:sz w:val="24"/>
          <w:szCs w:val="24"/>
          <w14:ligatures w14:val="none"/>
        </w:rPr>
        <w:t>海獭是帮助我们调查近岸状况的最佳</w:t>
      </w:r>
      <w:r w:rsidRPr="00590F62">
        <w:rPr>
          <w:rFonts w:ascii="PMingLiU" w:eastAsia="PMingLiU" w:hAnsi="PMingLiU" w:cs="PMingLiU" w:hint="eastAsia"/>
          <w:b/>
          <w:bCs/>
          <w:color w:val="000000"/>
          <w:kern w:val="0"/>
          <w:sz w:val="24"/>
          <w:szCs w:val="24"/>
          <w14:ligatures w14:val="none"/>
        </w:rPr>
        <w:t>指示物种</w:t>
      </w:r>
      <w:r w:rsidRPr="00590F62">
        <w:rPr>
          <w:rFonts w:ascii="PMingLiU" w:eastAsia="PMingLiU" w:hAnsi="PMingLiU" w:cs="PMingLiU" w:hint="eastAsia"/>
          <w:color w:val="000000"/>
          <w:kern w:val="0"/>
          <w:sz w:val="24"/>
          <w:szCs w:val="24"/>
          <w14:ligatures w14:val="none"/>
        </w:rPr>
        <w:t>。它们一生都生活在近岸水域，依靠海藻林和其他栖息地获取食物和住所，很少进入公海。但这种依赖性也意味着海獭会不断暴露在当地环境的任何污染或</w:t>
      </w:r>
      <w:r w:rsidRPr="00590F62">
        <w:rPr>
          <w:rFonts w:ascii="PMingLiU" w:eastAsia="PMingLiU" w:hAnsi="PMingLiU" w:cs="PMingLiU" w:hint="eastAsia"/>
          <w:b/>
          <w:bCs/>
          <w:color w:val="000000"/>
          <w:kern w:val="0"/>
          <w:sz w:val="24"/>
          <w:szCs w:val="24"/>
          <w14:ligatures w14:val="none"/>
        </w:rPr>
        <w:t>压力</w:t>
      </w:r>
      <w:r w:rsidRPr="00590F62">
        <w:rPr>
          <w:rFonts w:ascii="PMingLiU" w:eastAsia="PMingLiU" w:hAnsi="PMingLiU" w:cs="PMingLiU" w:hint="eastAsia"/>
          <w:color w:val="000000"/>
          <w:kern w:val="0"/>
          <w:sz w:val="24"/>
          <w:szCs w:val="24"/>
          <w14:ligatures w14:val="none"/>
        </w:rPr>
        <w:t>之下。如果近岸生态系统面临新的挑战，海獭很可能是我们发现问题的第一个迹象。</w:t>
      </w:r>
    </w:p>
    <w:p w14:paraId="78C9E1B8" w14:textId="77777777" w:rsidR="00590F62" w:rsidRPr="00590F62" w:rsidRDefault="00590F62" w:rsidP="00590F62">
      <w:pPr>
        <w:shd w:val="clear" w:color="auto" w:fill="FFFFFF"/>
        <w:spacing w:before="240" w:after="0" w:line="360" w:lineRule="atLeast"/>
        <w:rPr>
          <w:rFonts w:ascii="Georgia" w:eastAsia="Times New Roman" w:hAnsi="Georgia" w:cs="Times New Roman"/>
          <w:color w:val="000000"/>
          <w:kern w:val="0"/>
          <w:sz w:val="24"/>
          <w:szCs w:val="24"/>
          <w14:ligatures w14:val="none"/>
        </w:rPr>
      </w:pPr>
      <w:r w:rsidRPr="00590F62">
        <w:rPr>
          <w:rFonts w:ascii="PMingLiU" w:eastAsia="PMingLiU" w:hAnsi="PMingLiU" w:cs="PMingLiU" w:hint="eastAsia"/>
          <w:color w:val="000000"/>
          <w:kern w:val="0"/>
          <w:sz w:val="24"/>
          <w:szCs w:val="24"/>
          <w14:ligatures w14:val="none"/>
        </w:rPr>
        <w:t>迹象已经出现。自一个世纪前禁止毛皮贸易以来，海獭一直受到保护，免受猎杀。现在，一些海獭种群数量充足且稳定，而另一些海獭种群要么在减少，要么在努力达到健康的数量。这些差异可以用海洋影响或人类对邻近景观的影响来解释吗？这些趋势说明了水獭海洋栖息地的质量如何</w:t>
      </w:r>
      <w:r w:rsidRPr="00590F62">
        <w:rPr>
          <w:rFonts w:ascii="Georgia" w:eastAsia="Times New Roman" w:hAnsi="Georgia" w:cs="Times New Roman"/>
          <w:color w:val="000000"/>
          <w:kern w:val="0"/>
          <w:sz w:val="24"/>
          <w:szCs w:val="24"/>
          <w14:ligatures w14:val="none"/>
        </w:rPr>
        <w:t>--</w:t>
      </w:r>
      <w:r w:rsidRPr="00590F62">
        <w:rPr>
          <w:rFonts w:ascii="PMingLiU" w:eastAsia="PMingLiU" w:hAnsi="PMingLiU" w:cs="PMingLiU" w:hint="eastAsia"/>
          <w:color w:val="000000"/>
          <w:kern w:val="0"/>
          <w:sz w:val="24"/>
          <w:szCs w:val="24"/>
          <w14:ligatures w14:val="none"/>
        </w:rPr>
        <w:t>同样的栖息地支撑着我们的渔业和休闲水域？</w:t>
      </w:r>
    </w:p>
    <w:p w14:paraId="6E976C37" w14:textId="73E552E4" w:rsidR="00590F62" w:rsidRPr="00CD4E88" w:rsidRDefault="00590F62" w:rsidP="00590F62">
      <w:pPr>
        <w:shd w:val="clear" w:color="auto" w:fill="FFFFFF"/>
        <w:spacing w:before="240" w:after="0" w:line="360" w:lineRule="atLeast"/>
        <w:rPr>
          <w:rFonts w:ascii="Georgia" w:eastAsia="Times New Roman" w:hAnsi="Georgia" w:cs="Times New Roman"/>
          <w:color w:val="000000"/>
          <w:kern w:val="0"/>
          <w:sz w:val="24"/>
          <w:szCs w:val="24"/>
          <w14:ligatures w14:val="none"/>
        </w:rPr>
      </w:pPr>
      <w:r w:rsidRPr="00590F62">
        <w:rPr>
          <w:rFonts w:ascii="PMingLiU" w:eastAsia="PMingLiU" w:hAnsi="PMingLiU" w:cs="PMingLiU" w:hint="eastAsia"/>
          <w:color w:val="000000"/>
          <w:kern w:val="0"/>
          <w:sz w:val="24"/>
          <w:szCs w:val="24"/>
          <w14:ligatures w14:val="none"/>
        </w:rPr>
        <w:t>这就是谜团所在，从加利福尼亚到阿拉斯加湾的</w:t>
      </w:r>
      <w:r w:rsidRPr="00590F62">
        <w:rPr>
          <w:rFonts w:ascii="Georgia" w:eastAsia="Times New Roman" w:hAnsi="Georgia" w:cs="Times New Roman"/>
          <w:color w:val="000000"/>
          <w:kern w:val="0"/>
          <w:sz w:val="24"/>
          <w:szCs w:val="24"/>
          <w14:ligatures w14:val="none"/>
        </w:rPr>
        <w:t xml:space="preserve"> 3000 </w:t>
      </w:r>
      <w:r w:rsidRPr="00590F62">
        <w:rPr>
          <w:rFonts w:ascii="PMingLiU" w:eastAsia="PMingLiU" w:hAnsi="PMingLiU" w:cs="PMingLiU" w:hint="eastAsia"/>
          <w:color w:val="000000"/>
          <w:kern w:val="0"/>
          <w:sz w:val="24"/>
          <w:szCs w:val="24"/>
          <w14:ligatures w14:val="none"/>
        </w:rPr>
        <w:t>英里海岸线就是我们的调查现场。来自政府机构、水族馆和大学的科学家们像侦探一样共同研究我们太平洋近岸水域的健康状况。</w:t>
      </w:r>
    </w:p>
    <w:p w14:paraId="67D59D39" w14:textId="77777777" w:rsidR="00CD4E88" w:rsidRDefault="00CD4E88"/>
    <w:p w14:paraId="3ED42CD2" w14:textId="5C0B9D55" w:rsidR="00CD4E88" w:rsidRDefault="00CD4E88">
      <w:r>
        <w:t xml:space="preserve"> </w:t>
      </w:r>
    </w:p>
    <w:sectPr w:rsidR="00CD4E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3B786" w14:textId="77777777" w:rsidR="007A70BF" w:rsidRDefault="007A70BF" w:rsidP="007A70BF">
      <w:pPr>
        <w:spacing w:after="0" w:line="240" w:lineRule="auto"/>
      </w:pPr>
      <w:r>
        <w:separator/>
      </w:r>
    </w:p>
  </w:endnote>
  <w:endnote w:type="continuationSeparator" w:id="0">
    <w:p w14:paraId="482F1C7D" w14:textId="77777777" w:rsidR="007A70BF" w:rsidRDefault="007A70BF" w:rsidP="007A7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C4C13" w14:textId="77777777" w:rsidR="007A70BF" w:rsidRDefault="007A70BF" w:rsidP="007A70BF">
      <w:pPr>
        <w:spacing w:after="0" w:line="240" w:lineRule="auto"/>
      </w:pPr>
      <w:r>
        <w:separator/>
      </w:r>
    </w:p>
  </w:footnote>
  <w:footnote w:type="continuationSeparator" w:id="0">
    <w:p w14:paraId="3C8D29EB" w14:textId="77777777" w:rsidR="007A70BF" w:rsidRDefault="007A70BF" w:rsidP="007A70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E88"/>
    <w:rsid w:val="00072851"/>
    <w:rsid w:val="00333C05"/>
    <w:rsid w:val="003C68B1"/>
    <w:rsid w:val="00590F62"/>
    <w:rsid w:val="007A70BF"/>
    <w:rsid w:val="008B5E98"/>
    <w:rsid w:val="00CD4E88"/>
    <w:rsid w:val="00FE300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FB069"/>
  <w15:chartTrackingRefBased/>
  <w15:docId w15:val="{DB9ABD8D-75BF-4318-9B75-227B4446F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4E8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CD4E88"/>
    <w:rPr>
      <w:color w:val="0000FF"/>
      <w:u w:val="single"/>
    </w:rPr>
  </w:style>
  <w:style w:type="character" w:styleId="Strong">
    <w:name w:val="Strong"/>
    <w:basedOn w:val="DefaultParagraphFont"/>
    <w:uiPriority w:val="22"/>
    <w:qFormat/>
    <w:rsid w:val="00CD4E88"/>
    <w:rPr>
      <w:b/>
      <w:bCs/>
    </w:rPr>
  </w:style>
  <w:style w:type="character" w:styleId="UnresolvedMention">
    <w:name w:val="Unresolved Mention"/>
    <w:basedOn w:val="DefaultParagraphFont"/>
    <w:uiPriority w:val="99"/>
    <w:semiHidden/>
    <w:unhideWhenUsed/>
    <w:rsid w:val="00CD4E88"/>
    <w:rPr>
      <w:color w:val="605E5C"/>
      <w:shd w:val="clear" w:color="auto" w:fill="E1DFDD"/>
    </w:rPr>
  </w:style>
  <w:style w:type="paragraph" w:styleId="Header">
    <w:name w:val="header"/>
    <w:basedOn w:val="Normal"/>
    <w:link w:val="HeaderChar"/>
    <w:uiPriority w:val="99"/>
    <w:unhideWhenUsed/>
    <w:rsid w:val="007A70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70BF"/>
  </w:style>
  <w:style w:type="paragraph" w:styleId="Footer">
    <w:name w:val="footer"/>
    <w:basedOn w:val="Normal"/>
    <w:link w:val="FooterChar"/>
    <w:uiPriority w:val="99"/>
    <w:unhideWhenUsed/>
    <w:rsid w:val="007A70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7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96784">
      <w:bodyDiv w:val="1"/>
      <w:marLeft w:val="0"/>
      <w:marRight w:val="0"/>
      <w:marTop w:val="0"/>
      <w:marBottom w:val="0"/>
      <w:divBdr>
        <w:top w:val="none" w:sz="0" w:space="0" w:color="auto"/>
        <w:left w:val="none" w:sz="0" w:space="0" w:color="auto"/>
        <w:bottom w:val="none" w:sz="0" w:space="0" w:color="auto"/>
        <w:right w:val="none" w:sz="0" w:space="0" w:color="auto"/>
      </w:divBdr>
    </w:div>
    <w:div w:id="1295796670">
      <w:bodyDiv w:val="1"/>
      <w:marLeft w:val="0"/>
      <w:marRight w:val="0"/>
      <w:marTop w:val="0"/>
      <w:marBottom w:val="0"/>
      <w:divBdr>
        <w:top w:val="none" w:sz="0" w:space="0" w:color="auto"/>
        <w:left w:val="none" w:sz="0" w:space="0" w:color="auto"/>
        <w:bottom w:val="none" w:sz="0" w:space="0" w:color="auto"/>
        <w:right w:val="none" w:sz="0" w:space="0" w:color="auto"/>
      </w:divBdr>
      <w:divsChild>
        <w:div w:id="1013802834">
          <w:marLeft w:val="0"/>
          <w:marRight w:val="0"/>
          <w:marTop w:val="0"/>
          <w:marBottom w:val="0"/>
          <w:divBdr>
            <w:top w:val="none" w:sz="0" w:space="0" w:color="auto"/>
            <w:left w:val="none" w:sz="0" w:space="0" w:color="auto"/>
            <w:bottom w:val="none" w:sz="0" w:space="0" w:color="auto"/>
            <w:right w:val="none" w:sz="0" w:space="0" w:color="auto"/>
          </w:divBdr>
          <w:divsChild>
            <w:div w:id="766537733">
              <w:marLeft w:val="0"/>
              <w:marRight w:val="0"/>
              <w:marTop w:val="0"/>
              <w:marBottom w:val="0"/>
              <w:divBdr>
                <w:top w:val="none" w:sz="0" w:space="0" w:color="auto"/>
                <w:left w:val="none" w:sz="0" w:space="0" w:color="auto"/>
                <w:bottom w:val="none" w:sz="0" w:space="0" w:color="auto"/>
                <w:right w:val="none" w:sz="0" w:space="0" w:color="auto"/>
              </w:divBdr>
              <w:divsChild>
                <w:div w:id="815531413">
                  <w:marLeft w:val="0"/>
                  <w:marRight w:val="0"/>
                  <w:marTop w:val="0"/>
                  <w:marBottom w:val="0"/>
                  <w:divBdr>
                    <w:top w:val="none" w:sz="0" w:space="0" w:color="auto"/>
                    <w:left w:val="none" w:sz="0" w:space="0" w:color="auto"/>
                    <w:bottom w:val="none" w:sz="0" w:space="0" w:color="auto"/>
                    <w:right w:val="none" w:sz="0" w:space="0" w:color="auto"/>
                  </w:divBdr>
                </w:div>
              </w:divsChild>
            </w:div>
            <w:div w:id="64146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081336">
      <w:bodyDiv w:val="1"/>
      <w:marLeft w:val="0"/>
      <w:marRight w:val="0"/>
      <w:marTop w:val="0"/>
      <w:marBottom w:val="0"/>
      <w:divBdr>
        <w:top w:val="none" w:sz="0" w:space="0" w:color="auto"/>
        <w:left w:val="none" w:sz="0" w:space="0" w:color="auto"/>
        <w:bottom w:val="none" w:sz="0" w:space="0" w:color="auto"/>
        <w:right w:val="none" w:sz="0" w:space="0" w:color="auto"/>
      </w:divBdr>
      <w:divsChild>
        <w:div w:id="1915774878">
          <w:marLeft w:val="0"/>
          <w:marRight w:val="0"/>
          <w:marTop w:val="0"/>
          <w:marBottom w:val="0"/>
          <w:divBdr>
            <w:top w:val="none" w:sz="0" w:space="0" w:color="auto"/>
            <w:left w:val="none" w:sz="0" w:space="0" w:color="auto"/>
            <w:bottom w:val="none" w:sz="0" w:space="0" w:color="auto"/>
            <w:right w:val="none" w:sz="0" w:space="0" w:color="auto"/>
          </w:divBdr>
          <w:divsChild>
            <w:div w:id="226382530">
              <w:marLeft w:val="0"/>
              <w:marRight w:val="0"/>
              <w:marTop w:val="0"/>
              <w:marBottom w:val="0"/>
              <w:divBdr>
                <w:top w:val="none" w:sz="0" w:space="0" w:color="auto"/>
                <w:left w:val="none" w:sz="0" w:space="0" w:color="auto"/>
                <w:bottom w:val="none" w:sz="0" w:space="0" w:color="auto"/>
                <w:right w:val="none" w:sz="0" w:space="0" w:color="auto"/>
              </w:divBdr>
              <w:divsChild>
                <w:div w:id="12990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60456">
          <w:marLeft w:val="0"/>
          <w:marRight w:val="0"/>
          <w:marTop w:val="0"/>
          <w:marBottom w:val="0"/>
          <w:divBdr>
            <w:top w:val="none" w:sz="0" w:space="0" w:color="auto"/>
            <w:left w:val="none" w:sz="0" w:space="0" w:color="auto"/>
            <w:bottom w:val="none" w:sz="0" w:space="0" w:color="auto"/>
            <w:right w:val="none" w:sz="0" w:space="0" w:color="auto"/>
          </w:divBdr>
          <w:divsChild>
            <w:div w:id="1519084133">
              <w:marLeft w:val="0"/>
              <w:marRight w:val="0"/>
              <w:marTop w:val="0"/>
              <w:marBottom w:val="0"/>
              <w:divBdr>
                <w:top w:val="none" w:sz="0" w:space="0" w:color="auto"/>
                <w:left w:val="none" w:sz="0" w:space="0" w:color="auto"/>
                <w:bottom w:val="none" w:sz="0" w:space="0" w:color="auto"/>
                <w:right w:val="none" w:sz="0" w:space="0" w:color="auto"/>
              </w:divBdr>
              <w:divsChild>
                <w:div w:id="175389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45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sgs.gov/media/images/werc-sea-otte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Words>
  <Characters>565</Characters>
  <Application>Microsoft Office Word</Application>
  <DocSecurity>0</DocSecurity>
  <Lines>4</Lines>
  <Paragraphs>1</Paragraphs>
  <ScaleCrop>false</ScaleCrop>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Eunice</dc:creator>
  <cp:keywords/>
  <dc:description/>
  <cp:lastModifiedBy>Alice Zhang</cp:lastModifiedBy>
  <cp:revision>2</cp:revision>
  <dcterms:created xsi:type="dcterms:W3CDTF">2023-11-27T16:30:00Z</dcterms:created>
  <dcterms:modified xsi:type="dcterms:W3CDTF">2023-11-27T16:30:00Z</dcterms:modified>
</cp:coreProperties>
</file>